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RESPONSABLE RESSOURCES HUMAINES</w:t>
      </w:r>
    </w:p>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
          <w:sz w:val="22"/>
          <w:color w:val="334155"/>
        </w:rPr>
        <w:t>Généraliste RH expérimenté dans la gestion administrative du personnel, le droit du travail marocain, la paie et le recrutement stratégique.</w:t>
      </w:r>
    </w:p>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<w:p>
      <w:pPr>
        <w:spacing w:after="50"/>
      </w:pPr>
      <w:r>
        <w:rPr>
          <w:b/>
          <w:sz w:val="23"/>
          <w:color w:val="1E293B"/>
        </w:rPr>
        <w:t>Responsable Ressources Humaines — Société Atlas Développement, Casablanca</w:t>
      </w:r>
    </w:p>
    <w:p>
      <w:pPr>
        <w:spacing w:after="100"/>
      </w:pPr>
      <w:r>
        <w:rPr>
          <w:i/>
          <w:sz w:val="20"/>
          <w:color w:val="64748B"/>
        </w:rPr>
        <w:t>Janvier 2023 – Présent (CDI)</w:t>
      </w:r>
    </w:p>
    <w:p>
      <w:pPr>
        <w:spacing w:after="50"/>
      </w:pPr>
      <w:r>
        <w:rPr>
          <w:sz w:val="22"/>
          <w:color w:val="334155"/>
        </w:rPr>
        <w:t>• Prise en charge complète des missions opérationnelles liées au poste de responsable ressources humaines.</w:t>
      </w:r>
    </w:p>
    <w:p>
      <w:pPr>
        <w:spacing w:after="50"/>
      </w:pPr>
      <w:r>
        <w:rPr>
          <w:sz w:val="22"/>
          <w:color w:val="334155"/>
        </w:rPr>
        <w:t>• Amélioration continue de la productivité et collaboration étroite avec les équipes pluridisciplinaires.</w:t>
      </w:r>
    </w:p>
    <w:p>
      <w:pPr>
        <w:spacing w:after="180"/>
      </w:pPr>
      <w:r>
        <w:rPr>
          <w:sz w:val="22"/>
          <w:color w:val="334155"/>
        </w:rPr>
        <w:t>• Atteinte constante des indicateurs de performance et satisfaction client supérieure à 95%.</w:t>
      </w:r>
    </w:p>
    <w:p>
      <w:pPr>
        <w:spacing w:after="50"/>
      </w:pPr>
      <w:r>
        <w:rPr>
          <w:b/>
          <w:sz w:val="23"/>
          <w:color w:val="1E293B"/>
        </w:rPr>
        <w:t>Assistant Responsable Ressources Humaines — Entreprise Maghreb Solutions, Rabat</w:t>
      </w:r>
    </w:p>
    <w:p>
      <w:pPr>
        <w:spacing w:after="100"/>
      </w:pPr>
      <w:r>
        <w:rPr>
          <w:i/>
          <w:sz w:val="20"/>
          <w:color w:val="64748B"/>
        </w:rPr>
        <w:t>Juin 2021 – Décembre 2022</w:t>
      </w:r>
    </w:p>
    <w:p>
      <w:pPr>
        <w:spacing w:after="50"/>
      </w:pPr>
      <w:r>
        <w:rPr>
          <w:sz w:val="22"/>
          <w:color w:val="334155"/>
        </w:rPr>
        <w:t>• Application rigoureuse des procédures et traitement des demandes quotidiennes.</w:t>
      </w:r>
    </w:p>
    <w:p>
      <w:pPr>
        <w:spacing w:after="250"/>
      </w:pPr>
      <w:r>
        <w:rPr>
          <w:sz w:val="22"/>
          <w:color w:val="334155"/>
        </w:rPr>
        <w:t>• Participation active aux projets d'amélioration interne et formation des nouveaux arrivants.</w:t>
      </w:r>
    </w:p>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
        <w:spacing w:after="50"/>
      </w:pPr>
      <w:r>
        <w:rPr>
          <w:b/>
          <w:sz w:val="23"/>
          <w:color w:val="1E293B"/>
        </w:rPr>
        <w:t>Diplôme Spécialisé en Ressources Humaines — Établissement Supérieur, Maroc</w:t>
      </w:r>
    </w:p>
    <w:p>
      <w:pPr>
        <w:spacing w:after="150"/>
      </w:pPr>
      <w:r>
        <w:rPr>
          <w:i/>
          <w:sz w:val="20"/>
          <w:color w:val="64748B"/>
        </w:rPr>
        <w:t>Promotion 2021 — Mention Bien</w:t>
      </w:r>
    </w:p>
    <w:p>
      <w:pPr>
        <w:spacing w:after="50"/>
      </w:pPr>
      <w:r>
        <w:rPr>
          <w:b/>
          <w:sz w:val="23"/>
          <w:color w:val="1E293B"/>
        </w:rPr>
        <w:t>Baccalauréat Scientifique / Technique — Académie Régionale</w:t>
      </w:r>
    </w:p>
    <w:p>
      <w:pPr>
        <w:spacing w:after="250"/>
      </w:pPr>
      <w:r>
        <w:rPr>
          <w:i/>
          <w:sz w:val="20"/>
          <w:color w:val="64748B"/>
        </w:rPr>
        <w:t>Promotion 2019</w:t>
      </w:r>
    </w:p>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
        <w:spacing w:after="50"/>
      </w:pPr>
      <w:r>
        <w:rPr>
          <w:sz w:val="22"/>
          <w:color w:val="334155"/>
        </w:rPr>
        <w:t>• Compétences techniques : Outils métier spécialisés, Logiciels professionnels, Procédures qualité</w:t>
      </w:r>
    </w:p>
    <w:p>
      <w:pPr>
        <w:spacing w:after="250"/>
      </w:pPr>
      <w:r>
        <w:rPr>
          <w:sz w:val="22"/>
          <w:color w:val="334155"/>
        </w:rPr>
        <w:t>• Savoir-être : Rigueur, autonomie, ponctualité, adaptabilité, esprit d'équipe, orientation résultat</w:t>
      </w:r>
    </w:p>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
        <w:spacing w:after="50"/>
      </w:pPr>
      <w:r>
        <w:rPr>
          <w:sz w:val="22"/>
          <w:color w:val="334155"/>
        </w:rPr>
        <w:t>• Arabe : Langue maternelle</w:t>
      </w:r>
    </w:p>
    <w:p>
      <w:pPr>
        <w:spacing w:after="50"/>
      </w:pPr>
      <w:r>
        <w:rPr>
          <w:sz w:val="22"/>
          <w:color w:val="334155"/>
        </w:rPr>
        <w:t>• Français : Courant / Bilingue (écrit et oral)</w:t>
      </w:r>
    </w:p>
    <w:p>
      <w:pPr>
        <w:spacing w:after="300"/>
      </w:pPr>
      <w:r>
        <w:rPr>
          <w:sz w:val="22"/>
          <w:color w:val="334155"/>
        </w:rPr>
        <w:t>• Anglais : Bon niveau professionnel</w:t>
      </w:r>
    </w:p>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